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sz w:val="22"/>
        </w:rPr>
      </w:pPr>
      <w:r>
        <w:rPr>
          <w:b/>
          <w:sz w:val="22"/>
        </w:rPr>
      </w:r>
    </w:p>
    <w:p>
      <w:pPr>
        <w:pStyle w:val="ListParagraph"/>
        <w:spacing w:lineRule="auto" w:line="360"/>
        <w:jc w:val="both"/>
        <w:rPr>
          <w:sz w:val="22"/>
        </w:rPr>
      </w:pPr>
      <w:r>
        <w:rPr>
          <w:sz w:val="22"/>
        </w:rPr>
        <w:t>Zgodnie z art. 13 Rozporządzenia Parlamentu Europejskiego i Rady (UE) 2016/679 z dnia 27 kwietnia 2016 r. w sprawie ochrony osób fizycznych w związku z przetwarzaniem danych osobowych i w sprawie swobodnego przepływu takich danych oraz uchylenia dyrektywy 95/46/WE (Dz.U. UE L.2016.119.1) informujemy, iż:</w:t>
      </w:r>
    </w:p>
    <w:p>
      <w:pPr>
        <w:pStyle w:val="Normal"/>
        <w:spacing w:lineRule="auto" w:line="360"/>
        <w:jc w:val="both"/>
        <w:rPr>
          <w:sz w:val="22"/>
          <w:szCs w:val="22"/>
        </w:rPr>
      </w:pPr>
      <w:r>
        <w:rPr>
          <w:sz w:val="22"/>
          <w:szCs w:val="22"/>
        </w:rPr>
      </w:r>
    </w:p>
    <w:p>
      <w:pPr>
        <w:pStyle w:val="Normal"/>
        <w:widowControl w:val="false"/>
        <w:numPr>
          <w:ilvl w:val="0"/>
          <w:numId w:val="1"/>
        </w:numPr>
        <w:spacing w:lineRule="auto" w:line="360" w:before="0" w:after="10"/>
        <w:jc w:val="both"/>
        <w:rPr/>
      </w:pPr>
      <w:r>
        <w:rPr>
          <w:sz w:val="22"/>
          <w:szCs w:val="22"/>
        </w:rPr>
        <w:t xml:space="preserve">Administratorem danych osobowych jest Szkoła </w:t>
      </w:r>
      <w:r>
        <w:rPr>
          <w:sz w:val="22"/>
          <w:szCs w:val="22"/>
        </w:rPr>
        <w:t xml:space="preserve">Podstawowa w Wielączy </w:t>
      </w:r>
      <w:r>
        <w:rPr>
          <w:sz w:val="22"/>
          <w:szCs w:val="22"/>
        </w:rPr>
        <w:t>z siedzib</w:t>
      </w:r>
      <w:r>
        <w:rPr>
          <w:sz w:val="22"/>
          <w:szCs w:val="22"/>
        </w:rPr>
        <w:t xml:space="preserve">ą w Wielącza Poduchowna 53 , 22-460 Szczebrzeszyn,  </w:t>
      </w:r>
      <w:r>
        <w:rPr>
          <w:sz w:val="22"/>
          <w:szCs w:val="22"/>
        </w:rPr>
        <w:t>email:</w:t>
      </w:r>
      <w:hyperlink r:id="rId2">
        <w:r>
          <w:rPr>
            <w:rStyle w:val="Czeinternetowe"/>
            <w:sz w:val="22"/>
            <w:szCs w:val="22"/>
          </w:rPr>
          <w:t>szkolawie@wp.pl</w:t>
        </w:r>
      </w:hyperlink>
      <w:r>
        <w:rPr>
          <w:sz w:val="22"/>
          <w:szCs w:val="22"/>
        </w:rPr>
        <w:t xml:space="preserve"> </w:t>
      </w:r>
      <w:r>
        <w:rPr>
          <w:sz w:val="22"/>
          <w:szCs w:val="22"/>
        </w:rPr>
        <w:t xml:space="preserve">tel. </w:t>
      </w:r>
      <w:r>
        <w:rPr>
          <w:sz w:val="22"/>
          <w:szCs w:val="22"/>
        </w:rPr>
        <w:t>84 61 68 006</w:t>
      </w:r>
    </w:p>
    <w:p>
      <w:pPr>
        <w:pStyle w:val="Normal"/>
        <w:widowControl w:val="false"/>
        <w:numPr>
          <w:ilvl w:val="0"/>
          <w:numId w:val="1"/>
        </w:numPr>
        <w:spacing w:lineRule="auto" w:line="360" w:before="0" w:after="10"/>
        <w:jc w:val="both"/>
        <w:rPr>
          <w:sz w:val="22"/>
          <w:szCs w:val="22"/>
        </w:rPr>
      </w:pPr>
      <w:bookmarkStart w:id="0" w:name="_Hlk63236415"/>
      <w:bookmarkEnd w:id="0"/>
      <w:r>
        <w:rPr/>
        <w:t xml:space="preserve">Administrator danych osobowych wyznaczył Inspektora Ochrony Danych, z którym można skontaktować się pod adresem email: iod@zeto.lublin.pl we wszystkich sprawach dotyczących przetwarzania danych osobowych oraz korzystania z praw związanych z przetwarzaniem danych osobowych. </w:t>
      </w:r>
    </w:p>
    <w:p>
      <w:pPr>
        <w:pStyle w:val="Normal"/>
        <w:widowControl w:val="false"/>
        <w:numPr>
          <w:ilvl w:val="0"/>
          <w:numId w:val="1"/>
        </w:numPr>
        <w:spacing w:lineRule="auto" w:line="360" w:before="0" w:after="10"/>
        <w:jc w:val="both"/>
        <w:rPr>
          <w:sz w:val="22"/>
          <w:szCs w:val="22"/>
        </w:rPr>
      </w:pPr>
      <w:r>
        <w:rPr>
          <w:sz w:val="22"/>
          <w:szCs w:val="22"/>
        </w:rPr>
        <w:t xml:space="preserve"> </w:t>
      </w:r>
      <w:bookmarkStart w:id="1" w:name="_Hlk63154164"/>
      <w:r>
        <w:rPr>
          <w:sz w:val="22"/>
          <w:szCs w:val="22"/>
        </w:rPr>
        <w:t xml:space="preserve">Państwa dane oraz dane </w:t>
      </w:r>
      <w:bookmarkEnd w:id="1"/>
      <w:r>
        <w:rPr>
          <w:sz w:val="22"/>
          <w:szCs w:val="22"/>
        </w:rPr>
        <w:t>kandydatów będą przetwarzane w celu przeprowadzenia postępowania rekrutacyjnego na podstawie:</w:t>
      </w:r>
    </w:p>
    <w:p>
      <w:pPr>
        <w:pStyle w:val="ListParagraph"/>
        <w:widowControl w:val="false"/>
        <w:spacing w:lineRule="auto" w:line="360" w:before="0" w:after="10"/>
        <w:ind w:left="709" w:hanging="0"/>
        <w:jc w:val="both"/>
        <w:rPr>
          <w:sz w:val="22"/>
          <w:szCs w:val="22"/>
        </w:rPr>
      </w:pPr>
      <w:r>
        <w:rPr>
          <w:sz w:val="22"/>
          <w:szCs w:val="22"/>
        </w:rPr>
        <w:t>-  art. 6 ust. 1 lit. c RODO i art. 9 ust. 1 lit. b RODO – wypełnienie obowiązku prawnego ciążącego na administratorze w zw. z art. 150 i 151 ustawy z dnia 14 grudnia 2016 r. Prawo oświatowe,</w:t>
      </w:r>
    </w:p>
    <w:p>
      <w:pPr>
        <w:pStyle w:val="ListParagraph"/>
        <w:widowControl w:val="false"/>
        <w:spacing w:lineRule="auto" w:line="360" w:before="0" w:after="10"/>
        <w:ind w:left="709" w:hanging="0"/>
        <w:jc w:val="both"/>
        <w:rPr>
          <w:sz w:val="22"/>
          <w:szCs w:val="22"/>
        </w:rPr>
      </w:pPr>
      <w:r>
        <w:rPr>
          <w:sz w:val="22"/>
          <w:szCs w:val="22"/>
        </w:rPr>
        <w:t>- art. 6 ust. 1 lit. a RODO i art. 9 ust. 2 lit. a RODO – zgoda osoby, której dane dotyczą, jeśli przetwarzanie odbywa się na podstawie dobrowolnie wyrażonej przez Państwa zgody.</w:t>
      </w:r>
    </w:p>
    <w:p>
      <w:pPr>
        <w:pStyle w:val="ListParagraph"/>
        <w:widowControl w:val="false"/>
        <w:numPr>
          <w:ilvl w:val="0"/>
          <w:numId w:val="1"/>
        </w:numPr>
        <w:spacing w:lineRule="auto" w:line="360" w:before="0" w:after="10"/>
        <w:jc w:val="both"/>
        <w:rPr>
          <w:sz w:val="22"/>
          <w:szCs w:val="22"/>
        </w:rPr>
      </w:pPr>
      <w:r>
        <w:rPr>
          <w:sz w:val="22"/>
          <w:szCs w:val="22"/>
        </w:rPr>
        <w:t>Państwa dane osobowe oraz dane kandydata mogą być udostępnione podmiotom na podstawie przepisów prawa oraz podmiotom świadczącym usługi wsparcia i serwisu dla Szkoły na podstawie zawartej  umowy przetwarzania.</w:t>
      </w:r>
    </w:p>
    <w:p>
      <w:pPr>
        <w:pStyle w:val="Normal"/>
        <w:widowControl w:val="false"/>
        <w:numPr>
          <w:ilvl w:val="0"/>
          <w:numId w:val="1"/>
        </w:numPr>
        <w:spacing w:lineRule="auto" w:line="360" w:before="0" w:after="8"/>
        <w:jc w:val="both"/>
        <w:rPr>
          <w:sz w:val="22"/>
          <w:szCs w:val="22"/>
        </w:rPr>
      </w:pPr>
      <w:r>
        <w:rPr>
          <w:sz w:val="22"/>
          <w:szCs w:val="22"/>
        </w:rPr>
        <w:t xml:space="preserve"> </w:t>
      </w:r>
      <w:r>
        <w:rPr>
          <w:sz w:val="22"/>
          <w:szCs w:val="22"/>
        </w:rPr>
        <w:t>Dane osobowe będą przechowywane nie dłużej niż do końca okresu, w którym dziecko korzysta z wychowania w publicznej szkole podstawowej oraz przez okres wskazany w instrukcji kancelaryjnej oraz jednolitym rzeczowym wykazie akt na podstawie art. 6 ustawy z dnia 14 lipca 1983 r. o narodowym zasobie archiwalnym i archiwach. Dane osobowe kandydatów nieprzyjętych zgromadzone w celach postępowania rekrutacyjnego są przechowywane przez okres roku, chyba że na rozstrzygnięcie dyrektora przedszkola, szkoły lub placówki została wniesiona skarga do sądu administracyjnego i postępowanie nie zostało zakończone prawomocnym wyrokiem.</w:t>
      </w:r>
    </w:p>
    <w:p>
      <w:pPr>
        <w:pStyle w:val="Normal"/>
        <w:widowControl w:val="false"/>
        <w:numPr>
          <w:ilvl w:val="0"/>
          <w:numId w:val="1"/>
        </w:numPr>
        <w:spacing w:lineRule="auto" w:line="360" w:before="0" w:after="8"/>
        <w:jc w:val="both"/>
        <w:rPr>
          <w:sz w:val="22"/>
          <w:szCs w:val="22"/>
        </w:rPr>
      </w:pPr>
      <w:r>
        <w:rPr>
          <w:sz w:val="22"/>
          <w:szCs w:val="22"/>
        </w:rPr>
        <w:t xml:space="preserve"> </w:t>
      </w:r>
      <w:r>
        <w:rPr>
          <w:sz w:val="22"/>
          <w:szCs w:val="22"/>
        </w:rPr>
        <w:t>Mają Państwo prawo dostępu do danych osobowych, żądania ich sprostowania oraz ograniczenia przetwarzania. Jeśli przetwarzanie odbywa się na podstawie zgody, także do jej wycofania. Żądanie zgody należy skierować na adres siedziby administratora lub na adres e-mail: iod@zeto.lublin.pl.</w:t>
      </w:r>
    </w:p>
    <w:p>
      <w:pPr>
        <w:pStyle w:val="Normal"/>
        <w:widowControl w:val="false"/>
        <w:numPr>
          <w:ilvl w:val="0"/>
          <w:numId w:val="1"/>
        </w:numPr>
        <w:spacing w:lineRule="auto" w:line="360" w:before="0" w:after="8"/>
        <w:jc w:val="both"/>
        <w:rPr>
          <w:sz w:val="22"/>
          <w:szCs w:val="22"/>
        </w:rPr>
      </w:pPr>
      <w:r>
        <w:rPr>
          <w:sz w:val="22"/>
          <w:szCs w:val="22"/>
        </w:rPr>
        <w:t xml:space="preserve"> </w:t>
      </w:r>
      <w:r>
        <w:rPr>
          <w:sz w:val="22"/>
          <w:szCs w:val="22"/>
        </w:rPr>
        <w:t>Przysługuje Państwu prawo do wniesienia skargi do organu nadzorczego, którym jest Prezes Urzędu Ochrony Danych Osobowych (ul. Stawki 2, 00-193 Warszawa).</w:t>
      </w:r>
    </w:p>
    <w:p>
      <w:pPr>
        <w:pStyle w:val="Normal"/>
        <w:widowControl w:val="false"/>
        <w:numPr>
          <w:ilvl w:val="0"/>
          <w:numId w:val="1"/>
        </w:numPr>
        <w:spacing w:lineRule="auto" w:line="360"/>
        <w:jc w:val="both"/>
        <w:rPr>
          <w:sz w:val="22"/>
          <w:szCs w:val="22"/>
        </w:rPr>
      </w:pPr>
      <w:r>
        <w:rPr>
          <w:sz w:val="22"/>
          <w:szCs w:val="22"/>
        </w:rPr>
        <w:t xml:space="preserve"> </w:t>
      </w:r>
      <w:r>
        <w:rPr>
          <w:sz w:val="22"/>
          <w:szCs w:val="22"/>
        </w:rPr>
        <w:t>Podanie danych osobowych wynikających z przepisów prawa jest wymogiem ustawowym. Niepodanie danych skutkować będzie brakiem możliwości wzięcia udziału w postępowaniu rekrutacyjnym do szkoły.</w:t>
      </w:r>
      <w:r>
        <w:rPr/>
        <w:t xml:space="preserve"> </w:t>
      </w:r>
      <w:r>
        <w:rPr>
          <w:sz w:val="22"/>
          <w:szCs w:val="22"/>
        </w:rPr>
        <w:t>Podanie danych na podstawie zgody jest dobrowolne, i ich niepodanie nie ma wpływu na proces rekrutacji.</w:t>
      </w:r>
    </w:p>
    <w:p>
      <w:pPr>
        <w:pStyle w:val="Normal"/>
        <w:spacing w:lineRule="auto" w:line="360"/>
        <w:rPr/>
      </w:pPr>
      <w:r>
        <w:rPr/>
      </w:r>
    </w:p>
    <w:sectPr>
      <w:headerReference w:type="default" r:id="rId3"/>
      <w:footerReference w:type="default" r:id="rId4"/>
      <w:type w:val="nextPage"/>
      <w:pgSz w:w="11906" w:h="16838"/>
      <w:pgMar w:left="1418" w:right="1276" w:header="709" w:top="766" w:footer="0" w:bottom="5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jc w:val="center"/>
      <w:rPr/>
    </w:pPr>
    <w:r>
      <w:rPr/>
      <mc:AlternateContent>
        <mc:Choice Requires="wps">
          <w:drawing>
            <wp:anchor behindDoc="1" distT="0" distB="0" distL="0" distR="0" simplePos="0" locked="0" layoutInCell="1" allowOverlap="1" relativeHeight="3">
              <wp:simplePos x="0" y="0"/>
              <wp:positionH relativeFrom="margin">
                <wp:align>right</wp:align>
              </wp:positionH>
              <wp:positionV relativeFrom="paragraph">
                <wp:posOffset>635</wp:posOffset>
              </wp:positionV>
              <wp:extent cx="78740" cy="185420"/>
              <wp:effectExtent l="0" t="0" r="0" b="0"/>
              <wp:wrapSquare wrapText="largest"/>
              <wp:docPr id="1" name="Ramka1"/>
              <a:graphic xmlns:a="http://schemas.openxmlformats.org/drawingml/2006/main">
                <a:graphicData uri="http://schemas.microsoft.com/office/word/2010/wordprocessingShape">
                  <wps:wsp>
                    <wps:cNvSpPr/>
                    <wps:spPr>
                      <a:xfrm>
                        <a:off x="0" y="0"/>
                        <a:ext cx="78120" cy="184680"/>
                      </a:xfrm>
                      <a:prstGeom prst="rect">
                        <a:avLst/>
                      </a:prstGeom>
                      <a:noFill/>
                      <a:ln>
                        <a:noFill/>
                      </a:ln>
                    </wps:spPr>
                    <wps:style>
                      <a:lnRef idx="0"/>
                      <a:fillRef idx="0"/>
                      <a:effectRef idx="0"/>
                      <a:fontRef idx="minor"/>
                    </wps:style>
                    <wps:txbx>
                      <w:txbxContent>
                        <w:p>
                          <w:pPr>
                            <w:pStyle w:val="Stopka"/>
                            <w:rPr>
                              <w:color w:val="auto"/>
                            </w:rPr>
                          </w:pPr>
                          <w:r>
                            <w:rPr>
                              <w:color w:val="auto"/>
                            </w:rPr>
                            <w:fldChar w:fldCharType="begin"/>
                          </w:r>
                          <w:r>
                            <w:instrText> PAGE </w:instrText>
                          </w:r>
                          <w:r>
                            <w:fldChar w:fldCharType="separate"/>
                          </w:r>
                          <w:r>
                            <w:t>2</w:t>
                          </w:r>
                          <w:r>
                            <w:fldChar w:fldCharType="end"/>
                          </w:r>
                        </w:p>
                      </w:txbxContent>
                    </wps:txbx>
                    <wps:bodyPr lIns="0" rIns="0" tIns="0" bIns="0">
                      <a:spAutoFit/>
                    </wps:bodyPr>
                  </wps:wsp>
                </a:graphicData>
              </a:graphic>
            </wp:anchor>
          </w:drawing>
        </mc:Choice>
        <mc:Fallback>
          <w:pict>
            <v:rect id="shape_0" ID="Ramka1" fillcolor="white" stroked="f" style="position:absolute;margin-left:454.4pt;margin-top:0.05pt;width:6.1pt;height:14.5pt;mso-position-horizontal:right;mso-position-horizontal-relative:margin">
              <w10:wrap type="square"/>
              <v:fill o:detectmouseclick="t" type="solid" color2="black" opacity="0"/>
              <v:stroke color="#3465a4" joinstyle="round" endcap="flat"/>
              <v:textbox>
                <w:txbxContent>
                  <w:p>
                    <w:pPr>
                      <w:pStyle w:val="Stopka"/>
                      <w:rPr>
                        <w:color w:val="auto"/>
                      </w:rPr>
                    </w:pPr>
                    <w:r>
                      <w:rPr>
                        <w:color w:val="auto"/>
                      </w:rPr>
                      <w:fldChar w:fldCharType="begin"/>
                    </w:r>
                    <w:r>
                      <w:instrText> PAGE </w:instrText>
                    </w:r>
                    <w:r>
                      <w:fldChar w:fldCharType="separate"/>
                    </w:r>
                    <w:r>
                      <w:t>2</w:t>
                    </w:r>
                    <w:r>
                      <w:fldChar w:fldCharType="end"/>
                    </w:r>
                  </w:p>
                </w:txbxContent>
              </v:textbox>
            </v:rect>
          </w:pict>
        </mc:Fallback>
      </mc:AlternateContent>
    </w:r>
  </w:p>
  <w:p>
    <w:pPr>
      <w:pStyle w:val="Stopka"/>
      <w:jc w:val="center"/>
      <w:rPr>
        <w:i/>
        <w:i/>
        <w:sz w:val="20"/>
        <w:szCs w:val="20"/>
      </w:rPr>
    </w:pPr>
    <w:r>
      <w:rPr>
        <w:i/>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i/>
        <w:i/>
        <w:sz w:val="20"/>
        <w:szCs w:val="20"/>
      </w:rPr>
    </w:pPr>
    <w:r>
      <w:rPr>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0714"/>
    <w:pPr>
      <w:widowControl/>
      <w:bidi w:val="0"/>
      <w:spacing w:lineRule="auto" w:line="240" w:before="0" w:after="0"/>
      <w:jc w:val="left"/>
    </w:pPr>
    <w:rPr>
      <w:rFonts w:ascii="Times New Roman" w:hAnsi="Times New Roman" w:eastAsia="SimSun" w:cs="Times New Roman"/>
      <w:color w:val="00000A"/>
      <w:kern w:val="0"/>
      <w:sz w:val="24"/>
      <w:szCs w:val="24"/>
      <w:lang w:val="pl-PL" w:eastAsia="pl-PL" w:bidi="ar-SA"/>
    </w:rPr>
  </w:style>
  <w:style w:type="paragraph" w:styleId="Nagwek3">
    <w:name w:val="Heading 3"/>
    <w:basedOn w:val="Normal"/>
    <w:link w:val="Nagwek3Znak"/>
    <w:uiPriority w:val="9"/>
    <w:semiHidden/>
    <w:unhideWhenUsed/>
    <w:qFormat/>
    <w:rsid w:val="00244206"/>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NagwekZnak" w:customStyle="1">
    <w:name w:val="Nagłówek Znak"/>
    <w:link w:val="Nagwek"/>
    <w:qFormat/>
    <w:rsid w:val="00110714"/>
    <w:rPr>
      <w:sz w:val="24"/>
      <w:szCs w:val="24"/>
    </w:rPr>
  </w:style>
  <w:style w:type="character" w:styleId="TekstprzypisudolnegoZnak" w:customStyle="1">
    <w:name w:val="Tekst przypisu dolnego Znak"/>
    <w:basedOn w:val="DefaultParagraphFont"/>
    <w:link w:val="Tekstprzypisudolnego"/>
    <w:qFormat/>
    <w:rsid w:val="00110714"/>
    <w:rPr/>
  </w:style>
  <w:style w:type="character" w:styleId="Pagenumber">
    <w:name w:val="page number"/>
    <w:qFormat/>
    <w:rsid w:val="00110714"/>
    <w:rPr/>
  </w:style>
  <w:style w:type="character" w:styleId="StopkaZnak" w:customStyle="1">
    <w:name w:val="Stopka Znak"/>
    <w:link w:val="Stopka"/>
    <w:uiPriority w:val="99"/>
    <w:qFormat/>
    <w:rsid w:val="00110714"/>
    <w:rPr>
      <w:sz w:val="24"/>
      <w:szCs w:val="24"/>
    </w:rPr>
  </w:style>
  <w:style w:type="character" w:styleId="Footnotereference">
    <w:name w:val="footnote reference"/>
    <w:qFormat/>
    <w:rsid w:val="00110714"/>
    <w:rPr>
      <w:vertAlign w:val="superscript"/>
    </w:rPr>
  </w:style>
  <w:style w:type="character" w:styleId="StopkaZnak1" w:customStyle="1">
    <w:name w:val="Stopka Znak1"/>
    <w:basedOn w:val="DefaultParagraphFont"/>
    <w:uiPriority w:val="99"/>
    <w:semiHidden/>
    <w:qFormat/>
    <w:rsid w:val="00110714"/>
    <w:rPr>
      <w:rFonts w:ascii="Times New Roman" w:hAnsi="Times New Roman" w:eastAsia="SimSun" w:cs="Times New Roman"/>
      <w:sz w:val="24"/>
      <w:szCs w:val="24"/>
      <w:lang w:eastAsia="pl-PL"/>
    </w:rPr>
  </w:style>
  <w:style w:type="character" w:styleId="NagwekZnak1" w:customStyle="1">
    <w:name w:val="Nagłówek Znak1"/>
    <w:basedOn w:val="DefaultParagraphFont"/>
    <w:uiPriority w:val="99"/>
    <w:semiHidden/>
    <w:qFormat/>
    <w:rsid w:val="00110714"/>
    <w:rPr>
      <w:rFonts w:ascii="Times New Roman" w:hAnsi="Times New Roman" w:eastAsia="SimSun" w:cs="Times New Roman"/>
      <w:sz w:val="24"/>
      <w:szCs w:val="24"/>
      <w:lang w:eastAsia="pl-PL"/>
    </w:rPr>
  </w:style>
  <w:style w:type="character" w:styleId="TekstprzypisudolnegoZnak1" w:customStyle="1">
    <w:name w:val="Tekst przypisu dolnego Znak1"/>
    <w:basedOn w:val="DefaultParagraphFont"/>
    <w:uiPriority w:val="99"/>
    <w:semiHidden/>
    <w:qFormat/>
    <w:rsid w:val="00110714"/>
    <w:rPr>
      <w:rFonts w:ascii="Times New Roman" w:hAnsi="Times New Roman" w:eastAsia="SimSun" w:cs="Times New Roman"/>
      <w:sz w:val="20"/>
      <w:szCs w:val="20"/>
      <w:lang w:eastAsia="pl-PL"/>
    </w:rPr>
  </w:style>
  <w:style w:type="character" w:styleId="Czeinternetowe">
    <w:name w:val="Łącze internetowe"/>
    <w:basedOn w:val="DefaultParagraphFont"/>
    <w:uiPriority w:val="99"/>
    <w:unhideWhenUsed/>
    <w:rsid w:val="001e0341"/>
    <w:rPr>
      <w:color w:val="0563C1" w:themeColor="hyperlink"/>
      <w:u w:val="single"/>
    </w:rPr>
  </w:style>
  <w:style w:type="character" w:styleId="UnresolvedMention">
    <w:name w:val="Unresolved Mention"/>
    <w:basedOn w:val="DefaultParagraphFont"/>
    <w:uiPriority w:val="99"/>
    <w:semiHidden/>
    <w:unhideWhenUsed/>
    <w:qFormat/>
    <w:rsid w:val="001e0341"/>
    <w:rPr>
      <w:color w:val="605E5C"/>
      <w:shd w:fill="E1DFDD" w:val="clear"/>
    </w:rPr>
  </w:style>
  <w:style w:type="character" w:styleId="Nagwek3Znak" w:customStyle="1">
    <w:name w:val="Nagłówek 3 Znak"/>
    <w:basedOn w:val="DefaultParagraphFont"/>
    <w:link w:val="Nagwek3"/>
    <w:uiPriority w:val="9"/>
    <w:semiHidden/>
    <w:qFormat/>
    <w:rsid w:val="00244206"/>
    <w:rPr>
      <w:rFonts w:ascii="Calibri Light" w:hAnsi="Calibri Light" w:eastAsia="" w:cs="" w:asciiTheme="majorHAnsi" w:cstheme="majorBidi" w:eastAsiaTheme="majorEastAsia" w:hAnsiTheme="majorHAnsi"/>
      <w:color w:val="1F3763" w:themeColor="accent1" w:themeShade="7f"/>
      <w:sz w:val="24"/>
      <w:szCs w:val="24"/>
      <w:lang w:eastAsia="pl-PL"/>
    </w:rPr>
  </w:style>
  <w:style w:type="character" w:styleId="Wyrnienie">
    <w:name w:val="Wyróżnienie"/>
    <w:basedOn w:val="DefaultParagraphFont"/>
    <w:uiPriority w:val="20"/>
    <w:qFormat/>
    <w:rsid w:val="00077a69"/>
    <w:rPr>
      <w:i/>
      <w:iCs/>
    </w:rPr>
  </w:style>
  <w:style w:type="character" w:styleId="ListLabel1">
    <w:name w:val="ListLabel 1"/>
    <w:qFormat/>
    <w:rPr>
      <w:color w:val="231F20"/>
    </w:rPr>
  </w:style>
  <w:style w:type="character" w:styleId="ListLabel2">
    <w:name w:val="ListLabel 2"/>
    <w:qFormat/>
    <w:rPr>
      <w:rFonts w:eastAsia="Times New Roman" w:cs="Times New Roman"/>
      <w:b w:val="false"/>
      <w:bCs/>
      <w:i w:val="false"/>
      <w:strike w:val="false"/>
      <w:dstrike w:val="false"/>
      <w:color w:val="000000"/>
      <w:position w:val="0"/>
      <w:sz w:val="24"/>
      <w:sz w:val="24"/>
      <w:szCs w:val="24"/>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
    <w:name w:val="ListLabel 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
    <w:name w:val="ListLabel 11"/>
    <w:qFormat/>
    <w:rPr>
      <w:color w:val="231F20"/>
    </w:rPr>
  </w:style>
  <w:style w:type="character" w:styleId="ListLabel12">
    <w:name w:val="ListLabel 12"/>
    <w:qFormat/>
    <w:rPr>
      <w:color w:val="231F20"/>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opka">
    <w:name w:val="Footer"/>
    <w:basedOn w:val="Normal"/>
    <w:link w:val="StopkaZnak"/>
    <w:uiPriority w:val="99"/>
    <w:rsid w:val="00110714"/>
    <w:pPr>
      <w:tabs>
        <w:tab w:val="center" w:pos="4536" w:leader="none"/>
        <w:tab w:val="right" w:pos="9072" w:leader="none"/>
      </w:tabs>
    </w:pPr>
    <w:rPr>
      <w:rFonts w:ascii="Calibri" w:hAnsi="Calibri" w:eastAsia="Calibri" w:cs="" w:asciiTheme="minorHAnsi" w:cstheme="minorBidi" w:eastAsiaTheme="minorHAnsi" w:hAnsiTheme="minorHAnsi"/>
      <w:lang w:eastAsia="en-US"/>
    </w:rPr>
  </w:style>
  <w:style w:type="paragraph" w:styleId="Gwka">
    <w:name w:val="Header"/>
    <w:basedOn w:val="Normal"/>
    <w:link w:val="NagwekZnak"/>
    <w:rsid w:val="00110714"/>
    <w:pPr>
      <w:tabs>
        <w:tab w:val="center" w:pos="4536" w:leader="none"/>
        <w:tab w:val="right" w:pos="9072" w:leader="none"/>
      </w:tabs>
    </w:pPr>
    <w:rPr>
      <w:rFonts w:ascii="Calibri" w:hAnsi="Calibri" w:eastAsia="Calibri" w:cs="" w:asciiTheme="minorHAnsi" w:cstheme="minorBidi" w:eastAsiaTheme="minorHAnsi" w:hAnsiTheme="minorHAnsi"/>
      <w:lang w:eastAsia="en-US"/>
    </w:rPr>
  </w:style>
  <w:style w:type="paragraph" w:styleId="Footnotetext">
    <w:name w:val="footnote text"/>
    <w:basedOn w:val="Normal"/>
    <w:link w:val="TekstprzypisudolnegoZnak"/>
    <w:qFormat/>
    <w:rsid w:val="00110714"/>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1e0341"/>
    <w:pPr>
      <w:spacing w:before="0" w:after="0"/>
      <w:ind w:left="720" w:hanging="0"/>
      <w:contextualSpacing/>
    </w:pPr>
    <w:rPr>
      <w:rFonts w:eastAsia="Times New Roman"/>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zkolawie@wp.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LibreOffice/5.4.3.2$Windows_X86_64 LibreOffice_project/92a7159f7e4af62137622921e809f8546db437e5</Application>
  <Pages>2</Pages>
  <Words>402</Words>
  <Characters>2426</Characters>
  <CharactersWithSpaces>2819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2021-03-02T10:29:00Z</dcterms:created>
  <dc:creator>Zuzanna Gojska</dc:creator>
  <dc:description/>
  <dc:language>pl-PL</dc:language>
  <cp:lastModifiedBy/>
  <dcterms:modified xsi:type="dcterms:W3CDTF">2021-03-05T12:18:52Z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